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90" w:rsidRPr="007B3042" w:rsidRDefault="00987358" w:rsidP="007B3042">
      <w:pPr>
        <w:pStyle w:val="Overskrift1"/>
        <w:rPr>
          <w:rFonts w:ascii="Verdana" w:hAnsi="Verdana"/>
          <w:sz w:val="28"/>
          <w:szCs w:val="28"/>
        </w:rPr>
      </w:pPr>
      <w:r w:rsidRPr="007B3042">
        <w:rPr>
          <w:rFonts w:ascii="Verdana" w:hAnsi="Verdana"/>
          <w:sz w:val="28"/>
          <w:szCs w:val="28"/>
        </w:rPr>
        <w:t>Kvalitetsstandard for tilkøb af socialpædagogisk ledsagelse for beboere på døgntilbud under ferie - april 2018</w:t>
      </w:r>
    </w:p>
    <w:p w:rsidR="00E83490" w:rsidRDefault="00E83490">
      <w:pPr>
        <w:spacing w:before="3"/>
        <w:rPr>
          <w:b/>
          <w:sz w:val="20"/>
          <w:lang w:val="da-DK"/>
        </w:rPr>
      </w:pPr>
      <w:bookmarkStart w:id="0" w:name="_GoBack"/>
      <w:bookmarkEnd w:id="0"/>
    </w:p>
    <w:p w:rsidR="00987358" w:rsidRPr="00987358" w:rsidRDefault="00987358">
      <w:pPr>
        <w:spacing w:before="3"/>
        <w:rPr>
          <w:b/>
          <w:sz w:val="20"/>
          <w:lang w:val="da-DK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Tabeloversigt kvalitetsstandard for tilkøb af socialpædagogisk ledsagelse for beboere på døgntilbud under ferie - april 2018"/>
      </w:tblPr>
      <w:tblGrid>
        <w:gridCol w:w="2943"/>
        <w:gridCol w:w="6523"/>
      </w:tblGrid>
      <w:tr w:rsidR="00E83490" w:rsidTr="00D14AF1">
        <w:trPr>
          <w:trHeight w:val="1213"/>
          <w:tblHeader/>
        </w:trPr>
        <w:tc>
          <w:tcPr>
            <w:tcW w:w="2943" w:type="dxa"/>
          </w:tcPr>
          <w:p w:rsidR="00E83490" w:rsidRDefault="00987358">
            <w:pPr>
              <w:pStyle w:val="TableParagraph"/>
              <w:ind w:left="391" w:right="257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1. Hvad er ydelsens lovgrundlag?</w:t>
            </w:r>
          </w:p>
        </w:tc>
        <w:tc>
          <w:tcPr>
            <w:tcW w:w="6523" w:type="dxa"/>
          </w:tcPr>
          <w:p w:rsidR="00E83490" w:rsidRDefault="00987358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Lov om tilkøb af socialpædagogisk ledsagelse under ferie (Lov nr. 649 af 08/06/2017. Ikrafttrædelse 1. januar 2018.</w:t>
            </w:r>
          </w:p>
          <w:p w:rsidR="00E83490" w:rsidRDefault="00987358">
            <w:pPr>
              <w:pStyle w:val="TableParagraph"/>
              <w:spacing w:before="1"/>
              <w:ind w:right="299"/>
              <w:rPr>
                <w:sz w:val="20"/>
              </w:rPr>
            </w:pPr>
            <w:r>
              <w:rPr>
                <w:sz w:val="20"/>
              </w:rPr>
              <w:t>Gælder kun for beboere i døgntilbud, som er omfattet af det sociale tilsyn.</w:t>
            </w:r>
          </w:p>
        </w:tc>
      </w:tr>
      <w:tr w:rsidR="00E83490">
        <w:trPr>
          <w:trHeight w:val="1216"/>
        </w:trPr>
        <w:tc>
          <w:tcPr>
            <w:tcW w:w="2943" w:type="dxa"/>
          </w:tcPr>
          <w:p w:rsidR="00E83490" w:rsidRDefault="00987358">
            <w:pPr>
              <w:pStyle w:val="TableParagraph"/>
              <w:spacing w:before="2"/>
              <w:ind w:left="391" w:right="257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2. Hvad er formålet med ydelsen?</w:t>
            </w:r>
          </w:p>
        </w:tc>
        <w:tc>
          <w:tcPr>
            <w:tcW w:w="6523" w:type="dxa"/>
          </w:tcPr>
          <w:p w:rsidR="00E83490" w:rsidRDefault="00987358">
            <w:pPr>
              <w:pStyle w:val="TableParagraph"/>
              <w:spacing w:before="2"/>
              <w:ind w:right="124"/>
              <w:rPr>
                <w:sz w:val="20"/>
              </w:rPr>
            </w:pPr>
            <w:r>
              <w:rPr>
                <w:sz w:val="20"/>
              </w:rPr>
              <w:t>At beboere på døgntilbud kan tilkøbe kendt pædagogisk personale til ledsagelse på ferie ud over serviceniveauet på døgntilbuddet. Således får handicappede større mulighed for at indgå i samfundet udenfor døgntilbuddet.</w:t>
            </w:r>
          </w:p>
        </w:tc>
      </w:tr>
      <w:tr w:rsidR="00E83490">
        <w:trPr>
          <w:trHeight w:val="1000"/>
        </w:trPr>
        <w:tc>
          <w:tcPr>
            <w:tcW w:w="2943" w:type="dxa"/>
          </w:tcPr>
          <w:p w:rsidR="00E83490" w:rsidRDefault="00987358">
            <w:pPr>
              <w:pStyle w:val="TableParagraph"/>
              <w:ind w:left="391" w:right="257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3. Hvilke aktiviteter indgår i ydels</w:t>
            </w:r>
            <w:r>
              <w:rPr>
                <w:b/>
                <w:sz w:val="20"/>
              </w:rPr>
              <w:t>en?</w:t>
            </w:r>
          </w:p>
        </w:tc>
        <w:tc>
          <w:tcPr>
            <w:tcW w:w="6523" w:type="dxa"/>
          </w:tcPr>
          <w:p w:rsidR="00E83490" w:rsidRDefault="00987358">
            <w:pPr>
              <w:pStyle w:val="TableParagraph"/>
              <w:ind w:left="48" w:right="198"/>
              <w:rPr>
                <w:sz w:val="20"/>
              </w:rPr>
            </w:pPr>
            <w:r>
              <w:rPr>
                <w:sz w:val="20"/>
              </w:rPr>
              <w:t xml:space="preserve">Socialpædagogisk ledsagelse, som </w:t>
            </w:r>
            <w:r>
              <w:rPr>
                <w:sz w:val="20"/>
                <w:u w:val="single"/>
              </w:rPr>
              <w:t>ikke</w:t>
            </w:r>
            <w:r>
              <w:rPr>
                <w:sz w:val="20"/>
              </w:rPr>
              <w:t xml:space="preserve"> indgår i døgntilbuddet og er af mindst 1 døgns varighed. Eksempelvis weekendture, landsstævner og festivaller.</w:t>
            </w:r>
          </w:p>
        </w:tc>
      </w:tr>
      <w:tr w:rsidR="00E83490">
        <w:trPr>
          <w:trHeight w:val="2186"/>
        </w:trPr>
        <w:tc>
          <w:tcPr>
            <w:tcW w:w="2943" w:type="dxa"/>
          </w:tcPr>
          <w:p w:rsidR="00E83490" w:rsidRDefault="00987358">
            <w:pPr>
              <w:pStyle w:val="TableParagraph"/>
              <w:ind w:left="391" w:right="257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Hvilke aktiviteter indgår </w:t>
            </w:r>
            <w:r>
              <w:rPr>
                <w:b/>
                <w:sz w:val="20"/>
                <w:u w:val="thick"/>
              </w:rPr>
              <w:t>ikke</w:t>
            </w:r>
            <w:r>
              <w:rPr>
                <w:b/>
                <w:sz w:val="20"/>
              </w:rPr>
              <w:t xml:space="preserve"> i ydelsen?</w:t>
            </w:r>
          </w:p>
        </w:tc>
        <w:tc>
          <w:tcPr>
            <w:tcW w:w="6523" w:type="dxa"/>
          </w:tcPr>
          <w:p w:rsidR="00E83490" w:rsidRDefault="00987358">
            <w:pPr>
              <w:pStyle w:val="TableParagraph"/>
              <w:ind w:left="48" w:right="146"/>
              <w:rPr>
                <w:sz w:val="20"/>
              </w:rPr>
            </w:pPr>
            <w:r>
              <w:rPr>
                <w:sz w:val="20"/>
              </w:rPr>
              <w:t xml:space="preserve">Serviceniveau for ledsagelse for beboere i Lejre Kommunes døgntilbud er op til </w:t>
            </w:r>
            <w:r>
              <w:rPr>
                <w:sz w:val="20"/>
                <w:u w:val="single"/>
              </w:rPr>
              <w:t>7 dage</w:t>
            </w:r>
            <w:r>
              <w:rPr>
                <w:sz w:val="20"/>
              </w:rPr>
              <w:t xml:space="preserve"> om året med kommunal betaling af udgifter til personale, såsom løn, kost, logi samt de transportudgifter, som har fordret en særskilt billet.</w:t>
            </w:r>
          </w:p>
          <w:p w:rsidR="00E83490" w:rsidRDefault="00E8349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E83490" w:rsidRDefault="00987358">
            <w:pPr>
              <w:pStyle w:val="TableParagraph"/>
              <w:ind w:left="48" w:right="138"/>
              <w:rPr>
                <w:sz w:val="20"/>
              </w:rPr>
            </w:pPr>
            <w:r>
              <w:rPr>
                <w:sz w:val="20"/>
              </w:rPr>
              <w:t>Der henvises til serviceniv</w:t>
            </w:r>
            <w:r>
              <w:rPr>
                <w:sz w:val="20"/>
              </w:rPr>
              <w:t>eau og retningslinjer for ledsagelse i botilbud i Lejre Kommune, som er godkendt den 5. oktober 2015.</w:t>
            </w:r>
          </w:p>
        </w:tc>
      </w:tr>
      <w:tr w:rsidR="00E83490">
        <w:trPr>
          <w:trHeight w:val="729"/>
        </w:trPr>
        <w:tc>
          <w:tcPr>
            <w:tcW w:w="2943" w:type="dxa"/>
          </w:tcPr>
          <w:p w:rsidR="00E83490" w:rsidRDefault="00987358">
            <w:pPr>
              <w:pStyle w:val="TableParagraph"/>
              <w:spacing w:before="2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5. Leverandør</w:t>
            </w:r>
          </w:p>
        </w:tc>
        <w:tc>
          <w:tcPr>
            <w:tcW w:w="6523" w:type="dxa"/>
          </w:tcPr>
          <w:p w:rsidR="00E83490" w:rsidRDefault="00987358">
            <w:pPr>
              <w:pStyle w:val="TableParagraph"/>
              <w:spacing w:before="2"/>
              <w:ind w:right="1865"/>
              <w:rPr>
                <w:sz w:val="20"/>
              </w:rPr>
            </w:pPr>
            <w:r>
              <w:rPr>
                <w:sz w:val="20"/>
              </w:rPr>
              <w:t>Lejre Kommunes sociale døgntilbud. Solvang, Bramsnæsvig og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Bofællesskaberne.</w:t>
            </w:r>
          </w:p>
        </w:tc>
      </w:tr>
      <w:tr w:rsidR="00E83490">
        <w:trPr>
          <w:trHeight w:val="1946"/>
        </w:trPr>
        <w:tc>
          <w:tcPr>
            <w:tcW w:w="2943" w:type="dxa"/>
          </w:tcPr>
          <w:p w:rsidR="00E83490" w:rsidRDefault="00987358">
            <w:pPr>
              <w:pStyle w:val="TableParagraph"/>
              <w:spacing w:before="3"/>
              <w:ind w:left="391" w:right="257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6. Hvem kan modtage ydelsen?</w:t>
            </w:r>
          </w:p>
        </w:tc>
        <w:tc>
          <w:tcPr>
            <w:tcW w:w="6523" w:type="dxa"/>
          </w:tcPr>
          <w:p w:rsidR="00E83490" w:rsidRDefault="00987358">
            <w:pPr>
              <w:pStyle w:val="TableParagraph"/>
              <w:spacing w:before="3"/>
              <w:ind w:right="124"/>
              <w:rPr>
                <w:sz w:val="20"/>
              </w:rPr>
            </w:pPr>
            <w:r>
              <w:rPr>
                <w:sz w:val="20"/>
              </w:rPr>
              <w:t>Beboere på Lejre Kommunes sociale døgntilbud, som er omfattet af det sociale tilsyn.</w:t>
            </w:r>
          </w:p>
          <w:p w:rsidR="00E83490" w:rsidRDefault="00987358">
            <w:pPr>
              <w:pStyle w:val="TableParagraph"/>
              <w:ind w:right="1130"/>
              <w:rPr>
                <w:sz w:val="20"/>
              </w:rPr>
            </w:pPr>
            <w:r>
              <w:rPr>
                <w:sz w:val="20"/>
              </w:rPr>
              <w:t>Beboere, som selv på eget initiativ ønsker at tilkøbe socialpædagogisk ledsagelse og er over 18 år.</w:t>
            </w:r>
          </w:p>
          <w:p w:rsidR="00E83490" w:rsidRDefault="00987358">
            <w:pPr>
              <w:pStyle w:val="TableParagraph"/>
              <w:ind w:right="412"/>
              <w:rPr>
                <w:sz w:val="20"/>
              </w:rPr>
            </w:pPr>
            <w:r>
              <w:rPr>
                <w:sz w:val="20"/>
              </w:rPr>
              <w:t>Ønske om ledsagelse kan tilkendegives enten verbalt, non- verbalt eller</w:t>
            </w:r>
            <w:r>
              <w:rPr>
                <w:sz w:val="20"/>
              </w:rPr>
              <w:t xml:space="preserve"> gennem adfærd i øvrigt.</w:t>
            </w:r>
          </w:p>
          <w:p w:rsidR="00E83490" w:rsidRDefault="00987358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(Der kan være behov for, at inddrage personlige værger).</w:t>
            </w:r>
          </w:p>
        </w:tc>
      </w:tr>
      <w:tr w:rsidR="00E83490">
        <w:trPr>
          <w:trHeight w:val="971"/>
        </w:trPr>
        <w:tc>
          <w:tcPr>
            <w:tcW w:w="2943" w:type="dxa"/>
          </w:tcPr>
          <w:p w:rsidR="00E83490" w:rsidRDefault="00987358">
            <w:pPr>
              <w:pStyle w:val="TableParagraph"/>
              <w:ind w:left="391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7. Hvordan ansøges om ydelsen?</w:t>
            </w:r>
          </w:p>
        </w:tc>
        <w:tc>
          <w:tcPr>
            <w:tcW w:w="6523" w:type="dxa"/>
          </w:tcPr>
          <w:p w:rsidR="00E83490" w:rsidRDefault="00987358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Beboeren kan ansøge om ledsagelse via henvendelse til kontaktperson på døgntilbuddet.</w:t>
            </w:r>
          </w:p>
          <w:p w:rsidR="00E83490" w:rsidRDefault="0098735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Virksomhedsleder træffer afgørelse.</w:t>
            </w:r>
          </w:p>
        </w:tc>
      </w:tr>
      <w:tr w:rsidR="00E83490">
        <w:trPr>
          <w:trHeight w:val="2676"/>
        </w:trPr>
        <w:tc>
          <w:tcPr>
            <w:tcW w:w="2943" w:type="dxa"/>
          </w:tcPr>
          <w:p w:rsidR="00E83490" w:rsidRDefault="00987358">
            <w:pPr>
              <w:pStyle w:val="TableParagraph"/>
              <w:ind w:left="391" w:right="257"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8. Ydelsens indhold og omfang</w:t>
            </w:r>
          </w:p>
        </w:tc>
        <w:tc>
          <w:tcPr>
            <w:tcW w:w="6523" w:type="dxa"/>
          </w:tcPr>
          <w:p w:rsidR="00E83490" w:rsidRDefault="00987358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Omfanget af Pædagogisk ledsagelse tildeles individuelt den enkelte borger ud fra handicapniveauet.</w:t>
            </w:r>
          </w:p>
          <w:p w:rsidR="00E83490" w:rsidRDefault="00E83490">
            <w:pPr>
              <w:pStyle w:val="TableParagraph"/>
              <w:ind w:left="0"/>
              <w:rPr>
                <w:b/>
                <w:sz w:val="20"/>
              </w:rPr>
            </w:pPr>
          </w:p>
          <w:p w:rsidR="00E83490" w:rsidRDefault="00987358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Flere beboere vil i fællesskab kunne tilkøbe socialpædagogisk ledsagelse til en fælles ferie og dele udgiften. Er der stor forskel på ledsagelsesbehovet vil</w:t>
            </w:r>
            <w:r>
              <w:rPr>
                <w:sz w:val="20"/>
              </w:rPr>
              <w:t xml:space="preserve"> udgiften blive delt forholdsmæssigt.</w:t>
            </w:r>
          </w:p>
          <w:p w:rsidR="00E83490" w:rsidRDefault="0098735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Eksempel:</w:t>
            </w:r>
          </w:p>
          <w:p w:rsidR="00E83490" w:rsidRDefault="00987358">
            <w:pPr>
              <w:pStyle w:val="TableParagraph"/>
              <w:spacing w:before="9" w:line="242" w:lineRule="exact"/>
              <w:ind w:right="373"/>
              <w:rPr>
                <w:sz w:val="20"/>
              </w:rPr>
            </w:pPr>
            <w:r>
              <w:rPr>
                <w:sz w:val="20"/>
              </w:rPr>
              <w:t>3 borgere vælger i fællesskab at tilkøbe ledsagelse. 2 af beboerne kan klare at have delt ledsager og 1 beboer har behov for fuld ledsager. De 2 af beboerne deler udgift til en</w:t>
            </w:r>
          </w:p>
        </w:tc>
      </w:tr>
    </w:tbl>
    <w:p w:rsidR="00E83490" w:rsidRDefault="00E83490">
      <w:pPr>
        <w:spacing w:line="242" w:lineRule="exact"/>
        <w:rPr>
          <w:sz w:val="20"/>
        </w:rPr>
        <w:sectPr w:rsidR="00E83490">
          <w:type w:val="continuous"/>
          <w:pgSz w:w="11910" w:h="16840"/>
          <w:pgMar w:top="1580" w:right="1160" w:bottom="280" w:left="920" w:header="708" w:footer="708" w:gutter="0"/>
          <w:cols w:space="708"/>
        </w:sectPr>
      </w:pPr>
    </w:p>
    <w:p w:rsidR="00E83490" w:rsidRDefault="00E83490">
      <w:pPr>
        <w:spacing w:before="5" w:after="1"/>
        <w:rPr>
          <w:b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Tabeloversigt kvalitetsstandard for tilkøb af socialpædagogisk ledsagelse for beboere på døgntilbud under ferie - april 2018"/>
      </w:tblPr>
      <w:tblGrid>
        <w:gridCol w:w="2943"/>
        <w:gridCol w:w="6523"/>
      </w:tblGrid>
      <w:tr w:rsidR="00E83490" w:rsidTr="00D14AF1">
        <w:trPr>
          <w:trHeight w:val="2431"/>
          <w:tblHeader/>
        </w:trPr>
        <w:tc>
          <w:tcPr>
            <w:tcW w:w="2943" w:type="dxa"/>
          </w:tcPr>
          <w:p w:rsidR="00E83490" w:rsidRDefault="00E834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23" w:type="dxa"/>
          </w:tcPr>
          <w:p w:rsidR="00E83490" w:rsidRDefault="009873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ledsager og </w:t>
            </w:r>
            <w:r>
              <w:rPr>
                <w:sz w:val="20"/>
              </w:rPr>
              <w:t>1 beboer betaler for egen ledsager.</w:t>
            </w:r>
          </w:p>
          <w:p w:rsidR="00E83490" w:rsidRDefault="00E8349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E83490" w:rsidRDefault="009873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Beboeren skal i udgangspunktet afholde udgifterne til:</w:t>
            </w:r>
          </w:p>
          <w:p w:rsidR="00E83490" w:rsidRDefault="0098735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10 timers vikarløn pr.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rejsedøgn</w:t>
            </w:r>
          </w:p>
          <w:p w:rsidR="00E83490" w:rsidRDefault="0098735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Udgiften til ledsagerens kolonitillæg</w:t>
            </w:r>
          </w:p>
          <w:p w:rsidR="00E83490" w:rsidRDefault="0098735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Kost i forbindelse 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ferien</w:t>
            </w:r>
          </w:p>
          <w:p w:rsidR="00E83490" w:rsidRDefault="0098735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" w:line="237" w:lineRule="auto"/>
              <w:ind w:right="586"/>
              <w:rPr>
                <w:sz w:val="20"/>
              </w:rPr>
            </w:pPr>
            <w:r>
              <w:rPr>
                <w:sz w:val="20"/>
              </w:rPr>
              <w:t>Udgifter til ferierejsen. Herunder transport, logi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og entre, som har fordret særskilte billetter for det personale som ledsager på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ferien.</w:t>
            </w:r>
          </w:p>
        </w:tc>
      </w:tr>
      <w:tr w:rsidR="00E83490">
        <w:trPr>
          <w:trHeight w:val="714"/>
        </w:trPr>
        <w:tc>
          <w:tcPr>
            <w:tcW w:w="2943" w:type="dxa"/>
          </w:tcPr>
          <w:p w:rsidR="00E83490" w:rsidRDefault="00987358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9. Kompetencekrav</w:t>
            </w:r>
          </w:p>
        </w:tc>
        <w:tc>
          <w:tcPr>
            <w:tcW w:w="6523" w:type="dxa"/>
          </w:tcPr>
          <w:p w:rsidR="00E83490" w:rsidRDefault="00987358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Ledsageren skal have relevant faglig baggrund og kompetencer og være ansat på døgntilbuddet.</w:t>
            </w:r>
          </w:p>
        </w:tc>
      </w:tr>
      <w:tr w:rsidR="00E83490">
        <w:trPr>
          <w:trHeight w:val="484"/>
        </w:trPr>
        <w:tc>
          <w:tcPr>
            <w:tcW w:w="2943" w:type="dxa"/>
          </w:tcPr>
          <w:p w:rsidR="00E83490" w:rsidRDefault="00987358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10. Sagsbehandlingsfrist</w:t>
            </w:r>
          </w:p>
        </w:tc>
        <w:tc>
          <w:tcPr>
            <w:tcW w:w="6523" w:type="dxa"/>
          </w:tcPr>
          <w:p w:rsidR="00E83490" w:rsidRDefault="009873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 dage</w:t>
            </w:r>
          </w:p>
        </w:tc>
      </w:tr>
      <w:tr w:rsidR="00E83490">
        <w:trPr>
          <w:trHeight w:val="729"/>
        </w:trPr>
        <w:tc>
          <w:tcPr>
            <w:tcW w:w="2943" w:type="dxa"/>
          </w:tcPr>
          <w:p w:rsidR="00E83490" w:rsidRDefault="00987358">
            <w:pPr>
              <w:pStyle w:val="TableParagraph"/>
              <w:spacing w:before="2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11. Opfølgning</w:t>
            </w:r>
          </w:p>
        </w:tc>
        <w:tc>
          <w:tcPr>
            <w:tcW w:w="6523" w:type="dxa"/>
          </w:tcPr>
          <w:p w:rsidR="00E83490" w:rsidRDefault="00987358">
            <w:pPr>
              <w:pStyle w:val="TableParagraph"/>
              <w:spacing w:before="2"/>
              <w:ind w:right="148"/>
              <w:rPr>
                <w:sz w:val="20"/>
              </w:rPr>
            </w:pPr>
            <w:r>
              <w:rPr>
                <w:sz w:val="20"/>
              </w:rPr>
              <w:t>Inden for 1 uge efter ferieafholdelsen, hvor beboer har tilkøbt socialpædagogisk ledsagelse.</w:t>
            </w:r>
          </w:p>
        </w:tc>
      </w:tr>
      <w:tr w:rsidR="00E83490">
        <w:trPr>
          <w:trHeight w:val="1458"/>
        </w:trPr>
        <w:tc>
          <w:tcPr>
            <w:tcW w:w="2943" w:type="dxa"/>
          </w:tcPr>
          <w:p w:rsidR="00E83490" w:rsidRDefault="00987358">
            <w:pPr>
              <w:pStyle w:val="TableParagraph"/>
              <w:spacing w:before="2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12. Særlige forhold</w:t>
            </w:r>
          </w:p>
        </w:tc>
        <w:tc>
          <w:tcPr>
            <w:tcW w:w="6523" w:type="dxa"/>
          </w:tcPr>
          <w:p w:rsidR="00E83490" w:rsidRDefault="00987358">
            <w:pPr>
              <w:pStyle w:val="TableParagraph"/>
              <w:spacing w:before="2"/>
              <w:ind w:right="463"/>
              <w:rPr>
                <w:sz w:val="20"/>
              </w:rPr>
            </w:pPr>
            <w:r>
              <w:rPr>
                <w:sz w:val="20"/>
              </w:rPr>
              <w:t>Socialpædagogisk ledsagelse vil kun kunne anvendes, hvis det kommunale sociale tilbud sikrer, at ferien kan gennemføres personalemæssigt forsv</w:t>
            </w:r>
            <w:r>
              <w:rPr>
                <w:sz w:val="20"/>
              </w:rPr>
              <w:t>arligt. Endvidere i forenelighed med botilbuddets øvrige socialpædagogiske opgaver i forhold til de beboere, der ikke er på ferie.</w:t>
            </w:r>
          </w:p>
        </w:tc>
      </w:tr>
      <w:tr w:rsidR="00E83490">
        <w:trPr>
          <w:trHeight w:val="3890"/>
        </w:trPr>
        <w:tc>
          <w:tcPr>
            <w:tcW w:w="2943" w:type="dxa"/>
          </w:tcPr>
          <w:p w:rsidR="00E83490" w:rsidRDefault="00987358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13. Klagemuligheder</w:t>
            </w:r>
          </w:p>
        </w:tc>
        <w:tc>
          <w:tcPr>
            <w:tcW w:w="6523" w:type="dxa"/>
          </w:tcPr>
          <w:p w:rsidR="00E83490" w:rsidRDefault="009873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Klage over sagsbehandlingen:</w:t>
            </w:r>
          </w:p>
          <w:p w:rsidR="00E83490" w:rsidRDefault="00987358">
            <w:pPr>
              <w:pStyle w:val="TableParagraph"/>
              <w:spacing w:before="2"/>
              <w:ind w:right="124"/>
              <w:rPr>
                <w:sz w:val="20"/>
              </w:rPr>
            </w:pPr>
            <w:r>
              <w:rPr>
                <w:sz w:val="20"/>
              </w:rPr>
              <w:t>Klage over kommunens sagsbehandling, personalets opførsel eller personalets udførelse af praktiske opgaver kan ske ved henvendelse til ledelsen.</w:t>
            </w:r>
          </w:p>
          <w:p w:rsidR="00E83490" w:rsidRDefault="00E8349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E83490" w:rsidRDefault="00987358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Borgerrådgiveren</w:t>
            </w:r>
          </w:p>
          <w:p w:rsidR="00E83490" w:rsidRDefault="00987358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Der er endvidere mulighed for, at borgeren kan klage til Lejre Kommunes borgerrådgiver.</w:t>
            </w:r>
          </w:p>
          <w:p w:rsidR="00E83490" w:rsidRDefault="0098735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Borge</w:t>
            </w:r>
            <w:r>
              <w:rPr>
                <w:sz w:val="20"/>
              </w:rPr>
              <w:t>rrådgiveren har følgende kontaktoplysninger:</w:t>
            </w:r>
          </w:p>
          <w:p w:rsidR="00E83490" w:rsidRDefault="00E83490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E83490" w:rsidRDefault="00987358">
            <w:pPr>
              <w:pStyle w:val="TableParagraph"/>
              <w:spacing w:before="1"/>
              <w:ind w:right="3949"/>
              <w:rPr>
                <w:sz w:val="20"/>
              </w:rPr>
            </w:pPr>
            <w:r>
              <w:rPr>
                <w:sz w:val="20"/>
              </w:rPr>
              <w:t xml:space="preserve">Lejre Kommune </w:t>
            </w:r>
            <w:r>
              <w:rPr>
                <w:w w:val="95"/>
                <w:sz w:val="20"/>
              </w:rPr>
              <w:t xml:space="preserve">Borgerrådgiveren </w:t>
            </w:r>
            <w:r>
              <w:rPr>
                <w:sz w:val="20"/>
              </w:rPr>
              <w:t>Lejrevej 15</w:t>
            </w:r>
          </w:p>
          <w:p w:rsidR="00E83490" w:rsidRDefault="0098735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4320 Lejre</w:t>
            </w:r>
          </w:p>
          <w:p w:rsidR="00E83490" w:rsidRDefault="0098735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Telefon 46 46 44 20</w:t>
            </w:r>
          </w:p>
        </w:tc>
      </w:tr>
    </w:tbl>
    <w:p w:rsidR="00E83490" w:rsidRDefault="00E83490">
      <w:pPr>
        <w:spacing w:before="10"/>
        <w:rPr>
          <w:b/>
          <w:sz w:val="11"/>
        </w:rPr>
      </w:pPr>
    </w:p>
    <w:p w:rsidR="00E83490" w:rsidRDefault="00987358">
      <w:pPr>
        <w:tabs>
          <w:tab w:val="left" w:pos="8038"/>
        </w:tabs>
        <w:spacing w:before="99"/>
        <w:ind w:left="5429"/>
        <w:rPr>
          <w:sz w:val="20"/>
        </w:rPr>
      </w:pPr>
      <w:r>
        <w:rPr>
          <w:sz w:val="20"/>
        </w:rPr>
        <w:t>Dato:</w:t>
      </w:r>
      <w:r>
        <w:rPr>
          <w:spacing w:val="-2"/>
          <w:sz w:val="20"/>
        </w:rPr>
        <w:t xml:space="preserve"> </w:t>
      </w:r>
      <w:r>
        <w:rPr>
          <w:sz w:val="20"/>
        </w:rPr>
        <w:t>11.april 2018</w:t>
      </w:r>
      <w:r>
        <w:rPr>
          <w:sz w:val="20"/>
        </w:rPr>
        <w:tab/>
        <w:t>Godkendt</w:t>
      </w:r>
    </w:p>
    <w:sectPr w:rsidR="00E83490">
      <w:pgSz w:w="11910" w:h="16840"/>
      <w:pgMar w:top="1580" w:right="11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7777A"/>
    <w:multiLevelType w:val="hybridMultilevel"/>
    <w:tmpl w:val="B6880EC4"/>
    <w:lvl w:ilvl="0" w:tplc="E03281B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290544E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2" w:tplc="853007EC">
      <w:numFmt w:val="bullet"/>
      <w:lvlText w:val="•"/>
      <w:lvlJc w:val="left"/>
      <w:pPr>
        <w:ind w:left="1974" w:hanging="360"/>
      </w:pPr>
      <w:rPr>
        <w:rFonts w:hint="default"/>
        <w:lang w:eastAsia="en-US" w:bidi="ar-SA"/>
      </w:rPr>
    </w:lvl>
    <w:lvl w:ilvl="3" w:tplc="46A81E20">
      <w:numFmt w:val="bullet"/>
      <w:lvlText w:val="•"/>
      <w:lvlJc w:val="left"/>
      <w:pPr>
        <w:ind w:left="2541" w:hanging="360"/>
      </w:pPr>
      <w:rPr>
        <w:rFonts w:hint="default"/>
        <w:lang w:eastAsia="en-US" w:bidi="ar-SA"/>
      </w:rPr>
    </w:lvl>
    <w:lvl w:ilvl="4" w:tplc="1FF099AC">
      <w:numFmt w:val="bullet"/>
      <w:lvlText w:val="•"/>
      <w:lvlJc w:val="left"/>
      <w:pPr>
        <w:ind w:left="3109" w:hanging="360"/>
      </w:pPr>
      <w:rPr>
        <w:rFonts w:hint="default"/>
        <w:lang w:eastAsia="en-US" w:bidi="ar-SA"/>
      </w:rPr>
    </w:lvl>
    <w:lvl w:ilvl="5" w:tplc="E976099C">
      <w:numFmt w:val="bullet"/>
      <w:lvlText w:val="•"/>
      <w:lvlJc w:val="left"/>
      <w:pPr>
        <w:ind w:left="3676" w:hanging="360"/>
      </w:pPr>
      <w:rPr>
        <w:rFonts w:hint="default"/>
        <w:lang w:eastAsia="en-US" w:bidi="ar-SA"/>
      </w:rPr>
    </w:lvl>
    <w:lvl w:ilvl="6" w:tplc="01D6E3C0">
      <w:numFmt w:val="bullet"/>
      <w:lvlText w:val="•"/>
      <w:lvlJc w:val="left"/>
      <w:pPr>
        <w:ind w:left="4243" w:hanging="360"/>
      </w:pPr>
      <w:rPr>
        <w:rFonts w:hint="default"/>
        <w:lang w:eastAsia="en-US" w:bidi="ar-SA"/>
      </w:rPr>
    </w:lvl>
    <w:lvl w:ilvl="7" w:tplc="F1501A98">
      <w:numFmt w:val="bullet"/>
      <w:lvlText w:val="•"/>
      <w:lvlJc w:val="left"/>
      <w:pPr>
        <w:ind w:left="4811" w:hanging="360"/>
      </w:pPr>
      <w:rPr>
        <w:rFonts w:hint="default"/>
        <w:lang w:eastAsia="en-US" w:bidi="ar-SA"/>
      </w:rPr>
    </w:lvl>
    <w:lvl w:ilvl="8" w:tplc="7DB89CD6">
      <w:numFmt w:val="bullet"/>
      <w:lvlText w:val="•"/>
      <w:lvlJc w:val="left"/>
      <w:pPr>
        <w:ind w:left="5378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90"/>
    <w:rsid w:val="007B3042"/>
    <w:rsid w:val="00987358"/>
    <w:rsid w:val="00D14AF1"/>
    <w:rsid w:val="00E8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DA2C"/>
  <w15:docId w15:val="{126EFFA5-5334-4167-9974-B84A553B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3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B30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3146</Characters>
  <Application>Microsoft Office Word</Application>
  <DocSecurity>4</DocSecurity>
  <Lines>108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Kvalitetsstandard forServiceloven §86 stk 1 og 2</vt:lpstr>
    </vt:vector>
  </TitlesOfParts>
  <Company>Lejre Kommune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Kvalitetsstandard forServiceloven §86 stk 1 og 2</dc:title>
  <dc:creator>anmo</dc:creator>
  <cp:lastModifiedBy>Helle Andersen</cp:lastModifiedBy>
  <cp:revision>2</cp:revision>
  <dcterms:created xsi:type="dcterms:W3CDTF">2020-09-22T10:25:00Z</dcterms:created>
  <dcterms:modified xsi:type="dcterms:W3CDTF">2020-09-22T10:25:00Z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2020-09-17T00:00:00Z</vt:filetime>
  </property>
  <property fmtid="{D5CDD505-2E9C-101B-9397-08002B2CF9AE}" pid="5" name="OfficeInstanceGUID">
    <vt:lpwstr>{911DA868-1BD1-4E64-B13F-E8455C858567}</vt:lpwstr>
  </property>
</Properties>
</file>